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2.0 -->
  <w:body>
    <w:p w:rsidR="00087250" w:rsidRPr="00BB05E1" w:rsidP="00BB05E1" w14:paraId="0815CF6D" w14:textId="1BB78A84">
      <w:pPr>
        <w:jc w:val="center"/>
        <w:rPr>
          <w:rFonts w:ascii="Times New Roman" w:hAnsi="Times New Roman" w:cs="Times New Roman"/>
          <w:b/>
          <w:bCs/>
          <w:caps/>
        </w:rPr>
      </w:pPr>
      <w:r w:rsidRPr="00BB05E1">
        <w:rPr>
          <w:rFonts w:ascii="Times New Roman" w:hAnsi="Times New Roman" w:cs="Times New Roman"/>
          <w:b/>
          <w:bCs/>
          <w:caps/>
        </w:rPr>
        <w:t xml:space="preserve">Notice of School Board District </w:t>
      </w:r>
      <w:r w:rsidRPr="00BB05E1">
        <w:rPr>
          <w:rFonts w:ascii="Times New Roman" w:hAnsi="Times New Roman" w:cs="Times New Roman"/>
          <w:b/>
          <w:bCs/>
          <w:caps/>
        </w:rPr>
        <w:t>BREMOND ISD REGULAR SCHOOL BOARD MEETING</w:t>
      </w:r>
      <w:r w:rsidRPr="00BB05E1">
        <w:rPr>
          <w:rFonts w:ascii="Times New Roman" w:hAnsi="Times New Roman" w:cs="Times New Roman"/>
          <w:b/>
          <w:bCs/>
          <w:caps/>
        </w:rPr>
        <w:t xml:space="preserve"> Board of Trustees</w:t>
      </w:r>
    </w:p>
    <w:p w:rsidR="00BB05E1" w:rsidRPr="00BB05E1" w:rsidP="00BB05E1" w14:paraId="0179FE87" w14:textId="77777777">
      <w:pPr>
        <w:jc w:val="center"/>
        <w:rPr>
          <w:rFonts w:ascii="Times New Roman" w:hAnsi="Times New Roman" w:cs="Times New Roman"/>
          <w:b/>
          <w:bCs/>
        </w:rPr>
      </w:pPr>
    </w:p>
    <w:p w:rsidR="00BB05E1" w:rsidRPr="00BB05E1" w:rsidP="00BB05E1" w14:paraId="12190241" w14:textId="043CF69B">
      <w:pPr>
        <w:jc w:val="center"/>
        <w:rPr>
          <w:rFonts w:ascii="Times New Roman" w:hAnsi="Times New Roman" w:cs="Times New Roman"/>
          <w:b/>
          <w:bCs/>
        </w:rPr>
      </w:pPr>
      <w:r w:rsidRPr="00BB05E1">
        <w:rPr>
          <w:rFonts w:ascii="Times New Roman" w:hAnsi="Times New Roman" w:cs="Times New Roman"/>
          <w:b/>
          <w:bCs/>
        </w:rPr>
        <w:t>Bremond Independent School District</w:t>
      </w:r>
    </w:p>
    <w:p w:rsidR="00BB05E1" w:rsidRPr="00BB05E1" w:rsidP="00BB05E1" w14:paraId="2D739D96" w14:textId="29596B0F">
      <w:pPr>
        <w:jc w:val="center"/>
        <w:rPr>
          <w:rFonts w:ascii="Times New Roman" w:hAnsi="Times New Roman" w:cs="Times New Roman"/>
          <w:b/>
          <w:bCs/>
        </w:rPr>
      </w:pPr>
      <w:r w:rsidRPr="00BB05E1">
        <w:rPr>
          <w:rFonts w:ascii="Times New Roman" w:hAnsi="Times New Roman" w:cs="Times New Roman"/>
          <w:b/>
          <w:bCs/>
        </w:rPr>
        <w:t>Tuesday, April 21, 2026</w:t>
      </w:r>
      <w:r w:rsidRPr="00BB05E1">
        <w:rPr>
          <w:rFonts w:ascii="Times New Roman" w:hAnsi="Times New Roman" w:cs="Times New Roman"/>
          <w:b/>
          <w:bCs/>
        </w:rPr>
        <w:t xml:space="preserve"> – </w:t>
      </w:r>
      <w:r w:rsidRPr="00BB05E1">
        <w:rPr>
          <w:rFonts w:ascii="Times New Roman" w:hAnsi="Times New Roman" w:cs="Times New Roman"/>
          <w:b/>
          <w:bCs/>
        </w:rPr>
        <w:t>6:30 PM</w:t>
      </w:r>
    </w:p>
    <w:p w:rsidR="00BB05E1" w:rsidRPr="00BB05E1" w14:paraId="5ED5A03D" w14:textId="77777777">
      <w:pPr>
        <w:rPr>
          <w:rFonts w:ascii="Times New Roman" w:hAnsi="Times New Roman" w:cs="Times New Roman"/>
        </w:rPr>
      </w:pPr>
    </w:p>
    <w:p w:rsidR="00BB05E1" w:rsidRPr="00BB05E1" w14:paraId="44702276" w14:textId="62AF0D06">
      <w:pPr>
        <w:rPr>
          <w:rFonts w:ascii="Times New Roman" w:hAnsi="Times New Roman" w:cs="Times New Roman"/>
        </w:rPr>
      </w:pPr>
      <w:r w:rsidRPr="00BB05E1">
        <w:rPr>
          <w:rFonts w:ascii="Times New Roman" w:hAnsi="Times New Roman" w:cs="Times New Roman"/>
        </w:rPr>
        <w:t xml:space="preserve">Notice is hereby given that </w:t>
      </w:r>
      <w:r w:rsidRPr="00BB05E1">
        <w:rPr>
          <w:rFonts w:ascii="Times New Roman" w:hAnsi="Times New Roman" w:cs="Times New Roman"/>
        </w:rPr>
        <w:t>BREMOND ISD REGULAR SCHOOL BOARD MEETING</w:t>
      </w:r>
      <w:r>
        <w:rPr>
          <w:rFonts w:ascii="Times New Roman" w:hAnsi="Times New Roman" w:cs="Times New Roman"/>
        </w:rPr>
        <w:t xml:space="preserve"> </w:t>
      </w:r>
      <w:r w:rsidRPr="00BB05E1">
        <w:rPr>
          <w:rFonts w:ascii="Times New Roman" w:hAnsi="Times New Roman" w:cs="Times New Roman"/>
        </w:rPr>
        <w:t xml:space="preserve">of the Bremond Independent School District will be held on </w:t>
      </w:r>
      <w:r w:rsidRPr="00BB05E1">
        <w:rPr>
          <w:rFonts w:ascii="Times New Roman" w:hAnsi="Times New Roman" w:cs="Times New Roman"/>
        </w:rPr>
        <w:t>Tuesday, April 21, 2026</w:t>
      </w:r>
      <w:r w:rsidRPr="00BB05E1">
        <w:rPr>
          <w:rFonts w:ascii="Times New Roman" w:hAnsi="Times New Roman" w:cs="Times New Roman"/>
        </w:rPr>
        <w:t xml:space="preserve"> beginning at </w:t>
      </w:r>
      <w:r w:rsidRPr="00BB05E1">
        <w:rPr>
          <w:rFonts w:ascii="Times New Roman" w:hAnsi="Times New Roman" w:cs="Times New Roman"/>
        </w:rPr>
        <w:t>6:30 PM</w:t>
      </w:r>
      <w:r w:rsidRPr="00BB05E1">
        <w:rPr>
          <w:rFonts w:ascii="Times New Roman" w:hAnsi="Times New Roman" w:cs="Times New Roman"/>
        </w:rPr>
        <w:t xml:space="preserve"> in the </w:t>
      </w:r>
      <w:r w:rsidRPr="00BB05E1">
        <w:rPr>
          <w:rFonts w:ascii="Times New Roman" w:hAnsi="Times New Roman" w:cs="Times New Roman"/>
        </w:rPr>
        <w:t>School Teaching Forum, 601 W. Collins Street, Bremond, TX 76629</w:t>
      </w:r>
      <w:r w:rsidRPr="00BB05E1">
        <w:rPr>
          <w:rFonts w:ascii="Times New Roman" w:hAnsi="Times New Roman" w:cs="Times New Roman"/>
        </w:rPr>
        <w:t>. The subjects to be discussed or considered, or upon which any formal action may be taken are as follows. Items do not have to be taken in the same order as shown on the meeting notice.</w:t>
      </w:r>
    </w:p>
    <w:p w:rsidR="00BB05E1" w:rsidRPr="00BB05E1" w14:paraId="62B632DA" w14:textId="77777777">
      <w:pPr>
        <w:rPr>
          <w:rFonts w:ascii="Times New Roman" w:hAnsi="Times New Roman" w:cs="Times New Roman"/>
          <w:sz w:val="6"/>
          <w:szCs w:val="6"/>
        </w:rPr>
      </w:pPr>
    </w:p>
    <w:p w:rsidR="00BB05E1" w:rsidRPr="00BB05E1" w:rsidP="00BB05E1" w14:paraId="79F34E55" w14:textId="77777777">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"Call Regular Meeting to Order" \f t</w:instrText>
      </w:r>
      <w:r>
        <w:rPr>
          <w:rFonts w:ascii="Times New Roman" w:hAnsi="Times New Roman" w:cs="Times New Roman"/>
        </w:rPr>
        <w:fldChar w:fldCharType="end"/>
      </w:r>
      <w:bookmarkStart w:id="0" w:name="Agenda"/>
      <w:bookmarkStart w:id="1" w:name="I. Call Regular Meeting to Order"/>
      <w:r w:rsidRPr="00BB05E1">
        <w:rPr>
          <w:rFonts w:ascii="Times New Roman" w:hAnsi="Times New Roman" w:cs="Times New Roman"/>
        </w:rPr>
        <w:t>Call Regular Meeting to Order</w:t>
      </w:r>
      <w:bookmarkEnd w:id="1"/>
    </w:p>
    <w:p w:rsidR="00BB05E1" w:rsidRPr="00BB05E1" w:rsidP="00BB05E1" w14:paraId="06111196" w14:textId="77777777">
      <w:pPr>
        <w:ind w:left="1280"/>
        <w:rPr>
          <w:rFonts w:ascii="Times New Roman" w:hAnsi="Times New Roman" w:cs="Times New Roman"/>
        </w:rPr>
      </w:pPr>
      <w:r w:rsidRPr="00BB05E1">
        <w:rPr>
          <w:rFonts w:ascii="Times New Roman" w:hAnsi="Times New Roman" w:cs="Times New Roman"/>
        </w:rPr>
        <w:t>Randy Yanowski</w:t>
      </w:r>
    </w:p>
    <w:p w:rsidR="00BB05E1" w:rsidRPr="00BB05E1" w:rsidP="00BB05E1" w14:textId="77777777">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"Prayer" \f t</w:instrText>
      </w:r>
      <w:r>
        <w:rPr>
          <w:rFonts w:ascii="Times New Roman" w:hAnsi="Times New Roman" w:cs="Times New Roman"/>
        </w:rPr>
        <w:fldChar w:fldCharType="end"/>
      </w:r>
      <w:bookmarkStart w:id="2" w:name="II. Prayer"/>
      <w:r w:rsidRPr="00BB05E1">
        <w:rPr>
          <w:rFonts w:ascii="Times New Roman" w:hAnsi="Times New Roman" w:cs="Times New Roman"/>
        </w:rPr>
        <w:t>Prayer</w:t>
      </w:r>
      <w:bookmarkEnd w:id="2"/>
    </w:p>
    <w:p w:rsidR="00BB05E1" w:rsidRPr="00BB05E1" w:rsidP="00BB05E1" w14:textId="77777777">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"Public Comments / Audience Participation" \f t</w:instrText>
      </w:r>
      <w:r>
        <w:rPr>
          <w:rFonts w:ascii="Times New Roman" w:hAnsi="Times New Roman" w:cs="Times New Roman"/>
        </w:rPr>
        <w:fldChar w:fldCharType="end"/>
      </w:r>
      <w:bookmarkStart w:id="3" w:name="III. Public Comments / Audience Particip"/>
      <w:r w:rsidRPr="00BB05E1">
        <w:rPr>
          <w:rFonts w:ascii="Times New Roman" w:hAnsi="Times New Roman" w:cs="Times New Roman"/>
        </w:rPr>
        <w:t>Public Comments / Audience Participation</w:t>
      </w:r>
      <w:bookmarkEnd w:id="3"/>
    </w:p>
    <w:p w:rsidR="00BB05E1" w:rsidRPr="00BB05E1" w:rsidP="00BB05E1" w14:textId="77777777">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"Discussion Items" \f t</w:instrText>
      </w:r>
      <w:r>
        <w:rPr>
          <w:rFonts w:ascii="Times New Roman" w:hAnsi="Times New Roman" w:cs="Times New Roman"/>
        </w:rPr>
        <w:fldChar w:fldCharType="end"/>
      </w:r>
      <w:bookmarkStart w:id="4" w:name="IV. Discussion Items"/>
      <w:r w:rsidRPr="00BB05E1">
        <w:rPr>
          <w:rFonts w:ascii="Times New Roman" w:hAnsi="Times New Roman" w:cs="Times New Roman"/>
          <w:b/>
          <w:bCs/>
        </w:rPr>
        <w:t>Discussion Items</w:t>
      </w:r>
      <w:bookmarkEnd w:id="4"/>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"Student / Staff Recognitions" \f t</w:instrText>
      </w:r>
      <w:r>
        <w:rPr>
          <w:rFonts w:ascii="Times New Roman" w:hAnsi="Times New Roman" w:cs="Times New Roman"/>
        </w:rPr>
        <w:fldChar w:fldCharType="end"/>
      </w:r>
      <w:bookmarkStart w:id="5" w:name="1. Student / Staff Recognitions"/>
      <w:r w:rsidRPr="00BB05E1">
        <w:rPr>
          <w:rFonts w:ascii="Times New Roman" w:hAnsi="Times New Roman" w:cs="Times New Roman"/>
        </w:rPr>
        <w:t>Student / Staff Recognitions</w:t>
      </w:r>
      <w:bookmarkEnd w:id="5"/>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"Financial / Tax Report" \f t</w:instrText>
      </w:r>
      <w:r>
        <w:rPr>
          <w:rFonts w:ascii="Times New Roman" w:hAnsi="Times New Roman" w:cs="Times New Roman"/>
        </w:rPr>
        <w:fldChar w:fldCharType="end"/>
      </w:r>
      <w:bookmarkStart w:id="6" w:name="2. Financial / Tax Report"/>
      <w:r w:rsidRPr="00BB05E1">
        <w:rPr>
          <w:rFonts w:ascii="Times New Roman" w:hAnsi="Times New Roman" w:cs="Times New Roman"/>
        </w:rPr>
        <w:t>Financial / Tax Report</w:t>
      </w:r>
      <w:bookmarkEnd w:id="6"/>
    </w:p>
    <w:p w:rsidR="00BB05E1" w:rsidRPr="00BB05E1" w:rsidP="00BB05E1" w14:textId="77777777">
      <w:pPr>
        <w:ind w:left="1680"/>
        <w:rPr>
          <w:rFonts w:ascii="Times New Roman" w:hAnsi="Times New Roman" w:cs="Times New Roman"/>
        </w:rPr>
      </w:pPr>
      <w:r w:rsidRPr="00BB05E1">
        <w:rPr>
          <w:rFonts w:ascii="Times New Roman" w:hAnsi="Times New Roman" w:cs="Times New Roman"/>
        </w:rPr>
        <w:t>Rachel Workman</w:t>
      </w:r>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"Bills" \f t</w:instrText>
      </w:r>
      <w:r>
        <w:rPr>
          <w:rFonts w:ascii="Times New Roman" w:hAnsi="Times New Roman" w:cs="Times New Roman"/>
        </w:rPr>
        <w:fldChar w:fldCharType="end"/>
      </w:r>
      <w:bookmarkStart w:id="7" w:name="3. Bills"/>
      <w:r w:rsidRPr="00BB05E1">
        <w:rPr>
          <w:rFonts w:ascii="Times New Roman" w:hAnsi="Times New Roman" w:cs="Times New Roman"/>
        </w:rPr>
        <w:t>Bills</w:t>
      </w:r>
      <w:bookmarkEnd w:id="7"/>
    </w:p>
    <w:p w:rsidR="00BB05E1" w:rsidRPr="00BB05E1" w:rsidP="00BB05E1" w14:textId="77777777">
      <w:pPr>
        <w:ind w:left="1680"/>
        <w:rPr>
          <w:rFonts w:ascii="Times New Roman" w:hAnsi="Times New Roman" w:cs="Times New Roman"/>
        </w:rPr>
      </w:pPr>
      <w:r w:rsidRPr="00BB05E1">
        <w:rPr>
          <w:rFonts w:ascii="Times New Roman" w:hAnsi="Times New Roman" w:cs="Times New Roman"/>
        </w:rPr>
        <w:t>Rachel Workman</w:t>
      </w:r>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"Superintendent Report" \f t</w:instrText>
      </w:r>
      <w:r>
        <w:rPr>
          <w:rFonts w:ascii="Times New Roman" w:hAnsi="Times New Roman" w:cs="Times New Roman"/>
        </w:rPr>
        <w:fldChar w:fldCharType="end"/>
      </w:r>
      <w:bookmarkStart w:id="8" w:name="4. Superintendent Report"/>
      <w:r w:rsidRPr="00BB05E1">
        <w:rPr>
          <w:rFonts w:ascii="Times New Roman" w:hAnsi="Times New Roman" w:cs="Times New Roman"/>
        </w:rPr>
        <w:t>Superintendent Report</w:t>
      </w:r>
      <w:bookmarkEnd w:id="8"/>
    </w:p>
    <w:p w:rsidR="00BB05E1" w:rsidRPr="00BB05E1" w:rsidP="00BB05E1" w14:textId="77777777">
      <w:pPr>
        <w:ind w:left="1680"/>
        <w:rPr>
          <w:rFonts w:ascii="Times New Roman" w:hAnsi="Times New Roman" w:cs="Times New Roman"/>
        </w:rPr>
      </w:pPr>
      <w:r w:rsidRPr="00BB05E1">
        <w:rPr>
          <w:rFonts w:ascii="Times New Roman" w:hAnsi="Times New Roman" w:cs="Times New Roman"/>
        </w:rPr>
        <w:t>Lance Wineinger</w:t>
      </w:r>
    </w:p>
    <w:p w:rsidR="00BB05E1" w:rsidRPr="00BB05E1" w:rsidP="00BB05E1" w14:textId="77777777">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"Action Items" \f t</w:instrText>
      </w:r>
      <w:r>
        <w:rPr>
          <w:rFonts w:ascii="Times New Roman" w:hAnsi="Times New Roman" w:cs="Times New Roman"/>
        </w:rPr>
        <w:fldChar w:fldCharType="end"/>
      </w:r>
      <w:bookmarkStart w:id="9" w:name="V. Action Items"/>
      <w:r w:rsidRPr="00BB05E1">
        <w:rPr>
          <w:rFonts w:ascii="Times New Roman" w:hAnsi="Times New Roman" w:cs="Times New Roman"/>
          <w:b/>
          <w:bCs/>
        </w:rPr>
        <w:t>Action Items</w:t>
      </w:r>
      <w:bookmarkEnd w:id="9"/>
    </w:p>
    <w:p w:rsidR="00BB05E1" w:rsidRPr="00BB05E1" w:rsidP="00BB05E1" w14:textId="77777777">
      <w:pPr>
        <w:ind w:left="1280"/>
        <w:rPr>
          <w:rFonts w:ascii="Times New Roman" w:hAnsi="Times New Roman" w:cs="Times New Roman"/>
        </w:rPr>
      </w:pPr>
      <w:r w:rsidRPr="00BB05E1">
        <w:rPr>
          <w:rFonts w:ascii="Times New Roman" w:hAnsi="Times New Roman" w:cs="Times New Roman"/>
        </w:rPr>
        <w:t>Randy Yanowski</w:t>
      </w:r>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"Deliberation and possible action to approve the regular school board minutes from March 24, 2026" \f t</w:instrText>
      </w:r>
      <w:r>
        <w:rPr>
          <w:rFonts w:ascii="Times New Roman" w:hAnsi="Times New Roman" w:cs="Times New Roman"/>
        </w:rPr>
        <w:fldChar w:fldCharType="end"/>
      </w:r>
      <w:r w:rsidRPr="00BB05E1">
        <w:rPr>
          <w:rFonts w:ascii="Times New Roman" w:hAnsi="Times New Roman" w:cs="Times New Roman"/>
        </w:rPr>
        <w:t>Deliberation and possible action to approve the regular school board minutes from March 24, 2026</w:t>
      </w:r>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"Deliberation and possible action to approve the TEKS Certification for the 2026-2027 school year. " \f t</w:instrText>
      </w:r>
      <w:r>
        <w:rPr>
          <w:rFonts w:ascii="Times New Roman" w:hAnsi="Times New Roman" w:cs="Times New Roman"/>
        </w:rPr>
        <w:fldChar w:fldCharType="end"/>
      </w:r>
      <w:bookmarkStart w:id="10" w:name="2. Deliberation and possible action to a"/>
      <w:r w:rsidRPr="00BB05E1">
        <w:rPr>
          <w:rFonts w:ascii="Times New Roman" w:hAnsi="Times New Roman" w:cs="Times New Roman"/>
        </w:rPr>
        <w:t>Deliberation and possible action to approve the TEKS Certification for the 2026-2027 school year. </w:t>
      </w:r>
      <w:bookmarkEnd w:id="10"/>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"Deliberation and possible action to approve hiring new personnel. " \f t</w:instrText>
      </w:r>
      <w:r>
        <w:rPr>
          <w:rFonts w:ascii="Times New Roman" w:hAnsi="Times New Roman" w:cs="Times New Roman"/>
        </w:rPr>
        <w:fldChar w:fldCharType="end"/>
      </w:r>
      <w:bookmarkStart w:id="11" w:name="3. Deliberation and possible action to a"/>
      <w:r w:rsidRPr="00BB05E1">
        <w:rPr>
          <w:rFonts w:ascii="Times New Roman" w:hAnsi="Times New Roman" w:cs="Times New Roman"/>
        </w:rPr>
        <w:t>Deliberation and possible action to approve hiring new personnel. </w:t>
      </w:r>
      <w:bookmarkEnd w:id="11"/>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"Deliberation and possible action to approve the selection of CG Strategies LLC to conduct the required efficiency audit in accordance with Texas Education Code §11.184." \f t</w:instrText>
      </w:r>
      <w:r>
        <w:rPr>
          <w:rFonts w:ascii="Times New Roman" w:hAnsi="Times New Roman" w:cs="Times New Roman"/>
        </w:rPr>
        <w:fldChar w:fldCharType="end"/>
      </w:r>
      <w:bookmarkStart w:id="12" w:name="4. Deliberation and possible action to a"/>
      <w:r w:rsidRPr="00BB05E1">
        <w:rPr>
          <w:rFonts w:ascii="Times New Roman" w:hAnsi="Times New Roman" w:cs="Times New Roman"/>
        </w:rPr>
        <w:t>Deliberation and possible action to approve the selection of CG Strategies LLC to conduct the required efficiency audit in accordance with Texas Education Code §11.184.</w:t>
      </w:r>
      <w:bookmarkEnd w:id="12"/>
    </w:p>
    <w:p w:rsidR="00BB05E1" w:rsidRPr="00BB05E1" w:rsidP="00BB05E1" w14:paraId="57DC60F6" w14:textId="77777777">
      <w:pPr>
        <w:ind w:left="1680"/>
        <w:rPr>
          <w:rFonts w:ascii="Times New Roman" w:hAnsi="Times New Roman" w:cs="Times New Roman"/>
        </w:rPr>
      </w:pPr>
      <w:r w:rsidRPr="00BB05E1">
        <w:rPr>
          <w:rFonts w:ascii="Times New Roman" w:hAnsi="Times New Roman" w:cs="Times New Roman"/>
        </w:rPr>
        <w:t>State law requires the District to conduct an efficiency audit prior to holding a VoterApproval Tax Rate Election (VATRE) to examine fiscal management, efficiency, and utilization of resources. ? The Board of Trustees must select an independent auditor to conduct the efficiency audit in accordance with guidelines established by the Legislative Budget Board.</w:t>
      </w:r>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"Deliberation and possible action to approve 2026-2027 salary schedule for twelve-month employees. " \f t</w:instrText>
      </w:r>
      <w:r>
        <w:rPr>
          <w:rFonts w:ascii="Times New Roman" w:hAnsi="Times New Roman" w:cs="Times New Roman"/>
        </w:rPr>
        <w:fldChar w:fldCharType="end"/>
      </w:r>
      <w:bookmarkStart w:id="13" w:name="5. Deliberation and possible action to a"/>
      <w:r w:rsidRPr="00BB05E1">
        <w:rPr>
          <w:rFonts w:ascii="Times New Roman" w:hAnsi="Times New Roman" w:cs="Times New Roman"/>
        </w:rPr>
        <w:t>Deliberation and possible action to approve 2026-2027 salary schedule for twelve-month employees. </w:t>
      </w:r>
      <w:bookmarkEnd w:id="13"/>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"Deliberation and possible action to adopt a resolution regarding SB 546. " \f t</w:instrText>
      </w:r>
      <w:r>
        <w:rPr>
          <w:rFonts w:ascii="Times New Roman" w:hAnsi="Times New Roman" w:cs="Times New Roman"/>
        </w:rPr>
        <w:fldChar w:fldCharType="end"/>
      </w:r>
      <w:bookmarkStart w:id="14" w:name="6. Deliberation and possible action to a"/>
      <w:r w:rsidRPr="00BB05E1">
        <w:rPr>
          <w:rFonts w:ascii="Times New Roman" w:hAnsi="Times New Roman" w:cs="Times New Roman"/>
        </w:rPr>
        <w:t>Deliberation and possible action to adopt a resolution regarding SB 546. </w:t>
      </w:r>
      <w:bookmarkEnd w:id="14"/>
    </w:p>
    <w:p w:rsidR="00BB05E1" w:rsidRPr="00BB05E1" w:rsidP="00BB05E1" w14:textId="77777777">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"Deliberation and possible action to approve deletion of CKED (LOCAL) and replace with CKE (LOCAL) in the district policy manual. " \f t</w:instrText>
      </w:r>
      <w:r>
        <w:rPr>
          <w:rFonts w:ascii="Times New Roman" w:hAnsi="Times New Roman" w:cs="Times New Roman"/>
        </w:rPr>
        <w:fldChar w:fldCharType="end"/>
      </w:r>
      <w:bookmarkStart w:id="15" w:name="7. Deliberation and possible action to a"/>
      <w:r w:rsidRPr="00BB05E1">
        <w:rPr>
          <w:rFonts w:ascii="Times New Roman" w:hAnsi="Times New Roman" w:cs="Times New Roman"/>
        </w:rPr>
        <w:t>Deliberation and possible action to approve deletion of CKED (LOCAL) and replace with CKE (LOCAL) in the district policy manual. </w:t>
      </w:r>
      <w:bookmarkEnd w:id="15"/>
    </w:p>
    <w:p w:rsidR="00BB05E1" w:rsidRPr="00BB05E1" w:rsidP="00BB05E1" w14:textId="77777777">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"Closed session – Personnel – 551.074. " \f t</w:instrText>
      </w:r>
      <w:r>
        <w:rPr>
          <w:rFonts w:ascii="Times New Roman" w:hAnsi="Times New Roman" w:cs="Times New Roman"/>
        </w:rPr>
        <w:fldChar w:fldCharType="end"/>
      </w:r>
      <w:bookmarkStart w:id="16" w:name="VI. Closed session – Personnel – 551.074"/>
      <w:r w:rsidRPr="00BB05E1">
        <w:rPr>
          <w:rFonts w:ascii="Times New Roman" w:hAnsi="Times New Roman" w:cs="Times New Roman"/>
          <w:sz w:val="22"/>
          <w:szCs w:val="22"/>
        </w:rPr>
        <w:t xml:space="preserve">Closed session – Personnel – 551.074. </w:t>
      </w:r>
      <w:bookmarkEnd w:id="16"/>
    </w:p>
    <w:p w:rsidR="00BB05E1" w:rsidRPr="00BB05E1" w:rsidP="00BB05E1" w14:textId="77777777">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"Open session – Take action on anything discussed in closed session." \f t</w:instrText>
      </w:r>
      <w:r>
        <w:rPr>
          <w:rFonts w:ascii="Times New Roman" w:hAnsi="Times New Roman" w:cs="Times New Roman"/>
        </w:rPr>
        <w:fldChar w:fldCharType="end"/>
      </w:r>
      <w:bookmarkStart w:id="17" w:name="VII. Open session – Take action on anyth"/>
      <w:r w:rsidRPr="00BB05E1">
        <w:rPr>
          <w:rFonts w:ascii="Times New Roman" w:hAnsi="Times New Roman" w:cs="Times New Roman"/>
          <w:sz w:val="22"/>
          <w:szCs w:val="22"/>
        </w:rPr>
        <w:t>Open session – Take action on anything discussed in closed session.</w:t>
      </w:r>
      <w:bookmarkEnd w:id="17"/>
    </w:p>
    <w:p w:rsidR="00BB05E1" w:rsidRPr="00BB05E1" w:rsidP="00BB05E1" w14:textId="77777777">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"Adjournment." \f t</w:instrText>
      </w:r>
      <w:r>
        <w:rPr>
          <w:rFonts w:ascii="Times New Roman" w:hAnsi="Times New Roman" w:cs="Times New Roman"/>
        </w:rPr>
        <w:fldChar w:fldCharType="end"/>
      </w:r>
      <w:bookmarkStart w:id="18" w:name="VIII. Adjournment."/>
      <w:r w:rsidRPr="00BB05E1">
        <w:rPr>
          <w:rFonts w:ascii="Times New Roman" w:hAnsi="Times New Roman" w:cs="Times New Roman"/>
          <w:sz w:val="22"/>
          <w:szCs w:val="22"/>
        </w:rPr>
        <w:t>Adjournment.</w:t>
      </w:r>
      <w:bookmarkEnd w:id="18"/>
      <w:bookmarkEnd w:id="0"/>
    </w:p>
    <w:p w:rsidR="00BB05E1" w:rsidRPr="00BB05E1" w:rsidP="00BB05E1" w14:paraId="119F97AA" w14:textId="3117A8B0">
      <w:pPr>
        <w:rPr>
          <w:rFonts w:ascii="Times New Roman" w:hAnsi="Times New Roman" w:cs="Times New Roman"/>
        </w:rPr>
      </w:pPr>
    </w:p>
    <w:p w:rsidR="00BB05E1" w:rsidRPr="00BB05E1" w14:paraId="758481CB" w14:textId="77777777">
      <w:pPr>
        <w:rPr>
          <w:rFonts w:ascii="Times New Roman" w:hAnsi="Times New Roman" w:cs="Times New Roman"/>
        </w:rPr>
      </w:pPr>
    </w:p>
    <w:p w:rsidR="00BB05E1" w14:paraId="4469F53A" w14:textId="0CE435CF">
      <w:pPr>
        <w:rPr>
          <w:rFonts w:ascii="Times New Roman" w:hAnsi="Times New Roman" w:cs="Times New Roman"/>
        </w:rPr>
      </w:pPr>
      <w:r w:rsidRPr="00BB05E1">
        <w:rPr>
          <w:rFonts w:ascii="Times New Roman" w:hAnsi="Times New Roman" w:cs="Times New Roman"/>
        </w:rPr>
        <w:t>If, during the course of the meeting, discussion of any item on the agenda should be held in a closed meeting, the board will conduct a closed meeting in accordance with the Texas Open Meetings Act, Texas Government Code, Chapter 551, Subchapters D and E.  Before any closed meeting in convened, the presiding officer will publicly identify the section or sections of the Act authorizing the closed meeting. All final votes, actions, or decisions will be taken in open meeting.</w:t>
      </w:r>
    </w:p>
    <w:p w:rsidR="00BB05E1" w14:paraId="1DACC7C1" w14:textId="77777777">
      <w:pPr>
        <w:rPr>
          <w:rFonts w:ascii="Times New Roman" w:hAnsi="Times New Roman" w:cs="Times New Roman"/>
        </w:rPr>
      </w:pPr>
    </w:p>
    <w:p w:rsidR="00BB05E1" w14:paraId="7CA8C66D" w14:textId="27E5DB20">
      <w:pPr>
        <w:rPr>
          <w:rFonts w:ascii="Times New Roman" w:hAnsi="Times New Roman" w:cs="Times New Roman"/>
        </w:rPr>
      </w:pPr>
    </w:p>
    <w:p w:rsidR="00BB05E1" w14:paraId="7955F499" w14:textId="77777777">
      <w:pPr>
        <w:rPr>
          <w:rFonts w:ascii="Times New Roman" w:hAnsi="Times New Roman" w:cs="Times New Roman"/>
        </w:rPr>
      </w:pPr>
    </w:p>
    <w:p w:rsidR="00BB05E1" w:rsidP="00BB05E1" w14:paraId="1248BADF" w14:textId="073E0244">
      <w:pPr>
        <w:jc w:val="right"/>
        <w:rPr>
          <w:rFonts w:ascii="Times New Roman" w:hAnsi="Times New Roman" w:cs="Times New Roman"/>
        </w:rPr>
      </w:pPr>
      <w:r>
        <w:rPr>
          <w:rFonts w:ascii="Times New Roman" w:hAnsi="Times New Roman" w:cs="Times New Roman"/>
        </w:rPr>
        <w:t xml:space="preserve">_____________________________ </w:t>
      </w:r>
    </w:p>
    <w:p w:rsidR="00BB05E1" w:rsidRPr="00BB05E1" w:rsidP="00BB05E1" w14:paraId="641797B6" w14:textId="77023055">
      <w:pPr>
        <w:jc w:val="right"/>
        <w:rPr>
          <w:rFonts w:ascii="Times New Roman" w:hAnsi="Times New Roman" w:cs="Times New Roman"/>
        </w:rPr>
      </w:pPr>
      <w:r>
        <w:rPr>
          <w:rFonts w:ascii="Times New Roman" w:hAnsi="Times New Roman" w:cs="Times New Roman"/>
        </w:rPr>
        <w:t>by Lance Wineinger, Superintendent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upperRoman"/>
      <w:lvlText w:val="%1."/>
      <w:lvlJc w:val="left"/>
      <w:pPr>
        <w:tabs>
          <w:tab w:val="num" w:pos="1280"/>
        </w:tabs>
        <w:ind w:left="1280" w:hanging="640"/>
      </w:pPr>
    </w:lvl>
    <w:lvl w:ilvl="1">
      <w:start w:val="1"/>
      <w:numFmt w:val="decimal"/>
      <w:lvlText w:val="%2."/>
      <w:lvlJc w:val="left"/>
      <w:pPr>
        <w:tabs>
          <w:tab w:val="num" w:pos="1680"/>
        </w:tabs>
        <w:ind w:left="1680" w:hanging="400"/>
      </w:pPr>
    </w:lvl>
    <w:lvl w:ilvl="2">
      <w:start w:val="1"/>
      <w:numFmt w:val="upperLetter"/>
      <w:lvlText w:val="%3."/>
      <w:lvlJc w:val="left"/>
      <w:pPr>
        <w:tabs>
          <w:tab w:val="num" w:pos="2080"/>
        </w:tabs>
        <w:ind w:left="2080" w:hanging="400"/>
      </w:pPr>
    </w:lvl>
    <w:lvl w:ilvl="3">
      <w:start w:val="1"/>
      <w:numFmt w:val="lowerLetter"/>
      <w:lvlText w:val="%4."/>
      <w:lvlJc w:val="left"/>
      <w:pPr>
        <w:tabs>
          <w:tab w:val="num" w:pos="2480"/>
        </w:tabs>
        <w:ind w:left="2480" w:hanging="400"/>
      </w:pPr>
    </w:lvl>
    <w:lvl w:ilvl="4">
      <w:start w:val="1"/>
      <w:numFmt w:val="lowerRoman"/>
      <w:lvlText w:val="%5."/>
      <w:lvlJc w:val="left"/>
      <w:pPr>
        <w:tabs>
          <w:tab w:val="num" w:pos="2880"/>
        </w:tabs>
        <w:ind w:left="2880" w:hanging="400"/>
      </w:pPr>
    </w:lvl>
    <w:lvl w:ilvl="5">
      <w:start w:val="1"/>
      <w:numFmt w:val="decimal"/>
      <w:lvlText w:val="%6."/>
      <w:lvlJc w:val="left"/>
      <w:pPr>
        <w:tabs>
          <w:tab w:val="num" w:pos="3280"/>
        </w:tabs>
        <w:ind w:left="3280" w:hanging="400"/>
      </w:pPr>
    </w:lvl>
    <w:lvl w:ilvl="6">
      <w:start w:val="1"/>
      <w:numFmt w:val="decimal"/>
      <w:lvlText w:val="%7."/>
      <w:lvlJc w:val="left"/>
      <w:pPr>
        <w:tabs>
          <w:tab w:val="num" w:pos="3680"/>
        </w:tabs>
        <w:ind w:left="3680" w:hanging="400"/>
      </w:pPr>
    </w:lvl>
    <w:lvl w:ilvl="7">
      <w:start w:val="1"/>
      <w:numFmt w:val="decimal"/>
      <w:lvlText w:val="%8."/>
      <w:lvlJc w:val="left"/>
      <w:pPr>
        <w:tabs>
          <w:tab w:val="num" w:pos="4080"/>
        </w:tabs>
        <w:ind w:left="4080" w:hanging="400"/>
      </w:pPr>
    </w:lvl>
    <w:lvl w:ilvl="8">
      <w:start w:val="1"/>
      <w:numFmt w:val="decimal"/>
      <w:lvlText w:val="%9."/>
      <w:lvlJc w:val="left"/>
      <w:pPr>
        <w:tabs>
          <w:tab w:val="num" w:pos="4480"/>
        </w:tabs>
        <w:ind w:left="448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E1"/>
    <w:rsid w:val="00087250"/>
    <w:rsid w:val="008A24D9"/>
    <w:rsid w:val="009E5B6C"/>
    <w:rsid w:val="00BB05E1"/>
    <w:rsid w:val="00DF38F9"/>
    <w:rsid w:val="00F90B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C45C56"/>
  <w15:chartTrackingRefBased/>
  <w15:docId w15:val="{C0D36881-69F1-4130-9262-C6530A88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0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05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05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05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05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5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5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5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5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05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05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05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05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0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5E1"/>
    <w:rPr>
      <w:rFonts w:eastAsiaTheme="majorEastAsia" w:cstheme="majorBidi"/>
      <w:color w:val="272727" w:themeColor="text1" w:themeTint="D8"/>
    </w:rPr>
  </w:style>
  <w:style w:type="paragraph" w:styleId="Title">
    <w:name w:val="Title"/>
    <w:basedOn w:val="Normal"/>
    <w:next w:val="Normal"/>
    <w:link w:val="TitleChar"/>
    <w:uiPriority w:val="10"/>
    <w:qFormat/>
    <w:rsid w:val="00BB0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5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5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05E1"/>
    <w:rPr>
      <w:i/>
      <w:iCs/>
      <w:color w:val="404040" w:themeColor="text1" w:themeTint="BF"/>
    </w:rPr>
  </w:style>
  <w:style w:type="paragraph" w:styleId="ListParagraph">
    <w:name w:val="List Paragraph"/>
    <w:basedOn w:val="Normal"/>
    <w:uiPriority w:val="34"/>
    <w:qFormat/>
    <w:rsid w:val="00BB05E1"/>
    <w:pPr>
      <w:ind w:left="720"/>
      <w:contextualSpacing/>
    </w:pPr>
  </w:style>
  <w:style w:type="character" w:styleId="IntenseEmphasis">
    <w:name w:val="Intense Emphasis"/>
    <w:basedOn w:val="DefaultParagraphFont"/>
    <w:uiPriority w:val="21"/>
    <w:qFormat/>
    <w:rsid w:val="00BB05E1"/>
    <w:rPr>
      <w:i/>
      <w:iCs/>
      <w:color w:val="2F5496" w:themeColor="accent1" w:themeShade="BF"/>
    </w:rPr>
  </w:style>
  <w:style w:type="paragraph" w:styleId="IntenseQuote">
    <w:name w:val="Intense Quote"/>
    <w:basedOn w:val="Normal"/>
    <w:next w:val="Normal"/>
    <w:link w:val="IntenseQuoteChar"/>
    <w:uiPriority w:val="30"/>
    <w:qFormat/>
    <w:rsid w:val="00BB0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05E1"/>
    <w:rPr>
      <w:i/>
      <w:iCs/>
      <w:color w:val="2F5496" w:themeColor="accent1" w:themeShade="BF"/>
    </w:rPr>
  </w:style>
  <w:style w:type="character" w:styleId="IntenseReference">
    <w:name w:val="Intense Reference"/>
    <w:basedOn w:val="DefaultParagraphFont"/>
    <w:uiPriority w:val="32"/>
    <w:qFormat/>
    <w:rsid w:val="00BB05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Roberts</dc:creator>
  <cp:lastModifiedBy>Russell Roberts</cp:lastModifiedBy>
  <cp:revision>1</cp:revision>
  <cp:lastPrinted>2026-04-15T13:25:37Z</cp:lastPrinted>
  <dcterms:created xsi:type="dcterms:W3CDTF">2025-06-30T17:23:00Z</dcterms:created>
  <dcterms:modified xsi:type="dcterms:W3CDTF">2025-06-30T17:29:00Z</dcterms:modified>
</cp:coreProperties>
</file>